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F0" w:rsidRPr="00FD6EF5" w:rsidRDefault="005C57F0" w:rsidP="005C57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國立成功大學資源工程學系專長學程實施辦法</w:t>
      </w:r>
    </w:p>
    <w:p w:rsidR="005C57F0" w:rsidRPr="00FD6EF5" w:rsidRDefault="005C57F0" w:rsidP="005C57F0">
      <w:pPr>
        <w:widowControl/>
        <w:snapToGrid w:val="0"/>
        <w:spacing w:beforeLines="50" w:before="180"/>
        <w:jc w:val="right"/>
        <w:rPr>
          <w:rFonts w:ascii="標楷體" w:eastAsia="標楷體" w:hAnsi="標楷體"/>
          <w:color w:val="000000" w:themeColor="text1"/>
          <w:kern w:val="0"/>
          <w:sz w:val="16"/>
          <w:szCs w:val="16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>110.</w:t>
      </w:r>
      <w:r w:rsidRPr="00FD6EF5">
        <w:rPr>
          <w:rFonts w:ascii="標楷體" w:eastAsia="標楷體" w:hAnsi="標楷體" w:hint="eastAsia"/>
          <w:color w:val="000000" w:themeColor="text1"/>
          <w:kern w:val="0"/>
          <w:sz w:val="16"/>
          <w:szCs w:val="16"/>
        </w:rPr>
        <w:t>10</w:t>
      </w:r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>.</w:t>
      </w:r>
      <w:r w:rsidRPr="00FD6EF5">
        <w:rPr>
          <w:rFonts w:ascii="標楷體" w:eastAsia="標楷體" w:hAnsi="標楷體" w:hint="eastAsia"/>
          <w:color w:val="000000" w:themeColor="text1"/>
          <w:kern w:val="0"/>
          <w:sz w:val="16"/>
          <w:szCs w:val="16"/>
        </w:rPr>
        <w:t>14</w:t>
      </w:r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 xml:space="preserve">  1</w:t>
      </w:r>
      <w:r w:rsidRPr="00FD6EF5">
        <w:rPr>
          <w:rFonts w:ascii="標楷體" w:eastAsia="標楷體" w:hAnsi="標楷體" w:hint="eastAsia"/>
          <w:color w:val="000000" w:themeColor="text1"/>
          <w:kern w:val="0"/>
          <w:sz w:val="16"/>
          <w:szCs w:val="16"/>
        </w:rPr>
        <w:t>10</w:t>
      </w:r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>學年度上學期第</w:t>
      </w:r>
      <w:r w:rsidRPr="00FD6EF5">
        <w:rPr>
          <w:rFonts w:ascii="標楷體" w:eastAsia="標楷體" w:hAnsi="標楷體" w:hint="eastAsia"/>
          <w:color w:val="000000" w:themeColor="text1"/>
          <w:kern w:val="0"/>
          <w:sz w:val="16"/>
          <w:szCs w:val="16"/>
        </w:rPr>
        <w:t>二</w:t>
      </w:r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>次系</w:t>
      </w:r>
      <w:proofErr w:type="gramStart"/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>務</w:t>
      </w:r>
      <w:proofErr w:type="gramEnd"/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 xml:space="preserve">會議訂定 </w:t>
      </w:r>
    </w:p>
    <w:p w:rsidR="005C57F0" w:rsidRPr="00FD6EF5" w:rsidRDefault="005C57F0" w:rsidP="005C57F0">
      <w:pPr>
        <w:widowControl/>
        <w:snapToGrid w:val="0"/>
        <w:spacing w:beforeLines="50" w:before="180"/>
        <w:jc w:val="right"/>
        <w:rPr>
          <w:rFonts w:ascii="標楷體" w:eastAsia="標楷體" w:hAnsi="標楷體"/>
          <w:color w:val="000000" w:themeColor="text1"/>
          <w:kern w:val="0"/>
        </w:rPr>
      </w:pP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第一條 國立成功大學資源工程學系(以下簡稱本系)為增進學士班學生對資源相關專業領域的系統化了解，以拓展學習興趣，加強就業機會，特訂定本辦法。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第二條 本辦法所稱專長學程係指針對資源相關專業領域，就本系或校內、外各系(所)開授的課程中，進行有系統的整合與規劃，以提供學生建立專長所需之系列學習課程。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第三條 每項專長學程應包括十八學分之必選及選修課程，依各專長學程之性質至少應有二門(六學分)必選課程。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第四條 本系由「學術及課程委員會」成員擔任「專長學程委員會」，進行有關專長學程的規劃、制定、修訂及證書頒發等事宜，系主任為「專長學程委員會」當然委員兼召集人。相關規定另訂之。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第五條 本系學生於離校時，如</w:t>
      </w:r>
      <w:proofErr w:type="gramStart"/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修滿所規定</w:t>
      </w:r>
      <w:proofErr w:type="gramEnd"/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之專長學程學分，得向本系申請頒發專長學程證書。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第六條 修習本系為輔系或雙主修者得適用本辦法。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第七條 本辦法經系</w:t>
      </w:r>
      <w:proofErr w:type="gramStart"/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務</w:t>
      </w:r>
      <w:proofErr w:type="gramEnd"/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會議通過後施行，修訂時亦同。</w:t>
      </w:r>
    </w:p>
    <w:p w:rsidR="0028559C" w:rsidRPr="00FD6EF5" w:rsidRDefault="0028559C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5C57F0" w:rsidRPr="00FD6EF5" w:rsidRDefault="005C57F0" w:rsidP="005C57F0">
      <w:pPr>
        <w:widowControl/>
        <w:snapToGrid w:val="0"/>
        <w:spacing w:beforeLines="50" w:before="1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附件:</w:t>
      </w: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  <w:t>1.國立成功大學資源工程學系專長學程課程表</w:t>
      </w: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  <w:t>2.國立成功大學資源工程學系專長學程申請書</w:t>
      </w:r>
    </w:p>
    <w:p w:rsidR="005C57F0" w:rsidRPr="00FD6EF5" w:rsidRDefault="005C57F0" w:rsidP="005C57F0">
      <w:pPr>
        <w:rPr>
          <w:rFonts w:ascii="標楷體" w:eastAsia="標楷體" w:hAnsi="標楷體"/>
          <w:color w:val="000000" w:themeColor="text1"/>
        </w:rPr>
      </w:pPr>
    </w:p>
    <w:p w:rsidR="005C57F0" w:rsidRPr="00FD6EF5" w:rsidRDefault="005C57F0" w:rsidP="005C57F0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5C57F0" w:rsidRPr="00FD6EF5" w:rsidRDefault="005C57F0" w:rsidP="005C57F0">
      <w:pPr>
        <w:widowControl/>
        <w:rPr>
          <w:rFonts w:ascii="標楷體" w:eastAsia="標楷體" w:hAnsi="標楷體"/>
          <w:color w:val="000000" w:themeColor="text1"/>
        </w:rPr>
      </w:pPr>
    </w:p>
    <w:p w:rsidR="005C57F0" w:rsidRPr="00FD6EF5" w:rsidRDefault="005C57F0" w:rsidP="005C57F0">
      <w:pPr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FD6EF5">
        <w:rPr>
          <w:rFonts w:ascii="標楷體" w:eastAsia="標楷體" w:hAnsi="標楷體" w:hint="eastAsia"/>
          <w:b/>
          <w:color w:val="000000" w:themeColor="text1"/>
          <w:sz w:val="40"/>
        </w:rPr>
        <w:t>國立</w:t>
      </w:r>
      <w:r w:rsidRPr="00FD6EF5">
        <w:rPr>
          <w:rFonts w:ascii="標楷體" w:eastAsia="標楷體" w:hAnsi="標楷體"/>
          <w:b/>
          <w:color w:val="000000" w:themeColor="text1"/>
          <w:sz w:val="40"/>
        </w:rPr>
        <w:t>成功大學資源工程學系專長學程申請書</w:t>
      </w:r>
    </w:p>
    <w:p w:rsidR="005C57F0" w:rsidRPr="00FD6EF5" w:rsidRDefault="005C57F0" w:rsidP="005C57F0">
      <w:pPr>
        <w:snapToGrid w:val="0"/>
        <w:ind w:leftChars="-169" w:rightChars="-277" w:right="-665" w:hangingChars="169" w:hanging="406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b/>
          <w:color w:val="000000" w:themeColor="text1"/>
        </w:rPr>
        <w:t>一、申請人資料</w:t>
      </w:r>
    </w:p>
    <w:p w:rsidR="005C57F0" w:rsidRPr="00FD6EF5" w:rsidRDefault="005C57F0" w:rsidP="005C57F0">
      <w:pPr>
        <w:snapToGrid w:val="0"/>
        <w:spacing w:line="240" w:lineRule="atLeast"/>
        <w:jc w:val="right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t>申請日期：  年  月  日</w:t>
      </w:r>
    </w:p>
    <w:tbl>
      <w:tblPr>
        <w:tblW w:w="844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"/>
        <w:gridCol w:w="720"/>
        <w:gridCol w:w="920"/>
        <w:gridCol w:w="1960"/>
        <w:gridCol w:w="540"/>
        <w:gridCol w:w="720"/>
        <w:gridCol w:w="900"/>
      </w:tblGrid>
      <w:tr w:rsidR="00CB2EA6" w:rsidRPr="00FD6EF5" w:rsidTr="00173E49">
        <w:trPr>
          <w:cantSplit/>
          <w:trHeight w:val="673"/>
        </w:trPr>
        <w:tc>
          <w:tcPr>
            <w:tcW w:w="4325" w:type="dxa"/>
            <w:gridSpan w:val="4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姓名：</w:t>
            </w:r>
          </w:p>
        </w:tc>
        <w:tc>
          <w:tcPr>
            <w:tcW w:w="4120" w:type="dxa"/>
            <w:gridSpan w:val="4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生日：    年    月    日</w:t>
            </w:r>
          </w:p>
        </w:tc>
      </w:tr>
      <w:tr w:rsidR="00CB2EA6" w:rsidRPr="00FD6EF5" w:rsidTr="00173E49">
        <w:trPr>
          <w:trHeight w:val="710"/>
        </w:trPr>
        <w:tc>
          <w:tcPr>
            <w:tcW w:w="2505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學號：</w:t>
            </w:r>
          </w:p>
        </w:tc>
        <w:tc>
          <w:tcPr>
            <w:tcW w:w="1820" w:type="dxa"/>
            <w:gridSpan w:val="3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班級：</w:t>
            </w:r>
          </w:p>
        </w:tc>
        <w:tc>
          <w:tcPr>
            <w:tcW w:w="4120" w:type="dxa"/>
            <w:gridSpan w:val="4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電子郵件帳號：</w:t>
            </w:r>
          </w:p>
        </w:tc>
      </w:tr>
      <w:tr w:rsidR="00CB2EA6" w:rsidRPr="00FD6EF5" w:rsidTr="00173E49">
        <w:trPr>
          <w:cantSplit/>
          <w:trHeight w:val="640"/>
        </w:trPr>
        <w:tc>
          <w:tcPr>
            <w:tcW w:w="6285" w:type="dxa"/>
            <w:gridSpan w:val="5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通訊地址：</w:t>
            </w:r>
          </w:p>
        </w:tc>
        <w:tc>
          <w:tcPr>
            <w:tcW w:w="2160" w:type="dxa"/>
            <w:gridSpan w:val="3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手機：</w:t>
            </w:r>
          </w:p>
        </w:tc>
      </w:tr>
      <w:tr w:rsidR="00CB2EA6" w:rsidRPr="00FD6EF5" w:rsidTr="00173E49">
        <w:trPr>
          <w:cantSplit/>
          <w:trHeight w:val="640"/>
        </w:trPr>
        <w:tc>
          <w:tcPr>
            <w:tcW w:w="8445" w:type="dxa"/>
            <w:gridSpan w:val="8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申請學程名稱：□ </w:t>
            </w:r>
            <w:hyperlink r:id="rId6" w:history="1">
              <w:r w:rsidRPr="00FD6EF5">
                <w:rPr>
                  <w:rFonts w:ascii="標楷體" w:eastAsia="標楷體" w:hAnsi="標楷體"/>
                  <w:color w:val="000000" w:themeColor="text1"/>
                </w:rPr>
                <w:t>循環經濟學程</w:t>
              </w:r>
            </w:hyperlink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     □ 陶瓷工程學程</w:t>
            </w:r>
          </w:p>
          <w:p w:rsidR="005C57F0" w:rsidRPr="00FD6EF5" w:rsidRDefault="005C57F0" w:rsidP="00173E49">
            <w:pPr>
              <w:snapToGrid w:val="0"/>
              <w:ind w:firstLineChars="699" w:firstLine="167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□ </w:t>
            </w:r>
            <w:hyperlink r:id="rId7" w:history="1">
              <w:r w:rsidRPr="00FD6EF5">
                <w:rPr>
                  <w:rFonts w:ascii="標楷體" w:eastAsia="標楷體" w:hAnsi="標楷體"/>
                  <w:color w:val="000000" w:themeColor="text1"/>
                </w:rPr>
                <w:t>隧道工程學程</w:t>
              </w:r>
            </w:hyperlink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     □ 地下水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  <w:p w:rsidR="005C57F0" w:rsidRPr="00FD6EF5" w:rsidRDefault="005C57F0" w:rsidP="00173E49">
            <w:pPr>
              <w:snapToGrid w:val="0"/>
              <w:ind w:firstLineChars="699" w:firstLine="167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石油工程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>學程</w:t>
            </w:r>
          </w:p>
        </w:tc>
      </w:tr>
      <w:tr w:rsidR="00CB2EA6" w:rsidRPr="00FD6EF5" w:rsidTr="00173E49">
        <w:trPr>
          <w:cantSplit/>
          <w:trHeight w:val="546"/>
        </w:trPr>
        <w:tc>
          <w:tcPr>
            <w:tcW w:w="4325" w:type="dxa"/>
            <w:gridSpan w:val="4"/>
            <w:tcBorders>
              <w:right w:val="double" w:sz="4" w:space="0" w:color="auto"/>
            </w:tcBorders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必  選  課  程</w:t>
            </w:r>
          </w:p>
        </w:tc>
        <w:tc>
          <w:tcPr>
            <w:tcW w:w="4120" w:type="dxa"/>
            <w:gridSpan w:val="4"/>
            <w:tcBorders>
              <w:left w:val="nil"/>
            </w:tcBorders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選  修  課  程</w:t>
            </w:r>
          </w:p>
        </w:tc>
      </w:tr>
      <w:tr w:rsidR="00CB2EA6" w:rsidRPr="00FD6EF5" w:rsidTr="00173E49">
        <w:trPr>
          <w:cantSplit/>
          <w:trHeight w:val="525"/>
        </w:trPr>
        <w:tc>
          <w:tcPr>
            <w:tcW w:w="2685" w:type="dxa"/>
            <w:gridSpan w:val="2"/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科目名稱</w:t>
            </w:r>
          </w:p>
        </w:tc>
        <w:tc>
          <w:tcPr>
            <w:tcW w:w="720" w:type="dxa"/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學分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成績</w:t>
            </w:r>
          </w:p>
        </w:tc>
        <w:tc>
          <w:tcPr>
            <w:tcW w:w="2500" w:type="dxa"/>
            <w:gridSpan w:val="2"/>
            <w:tcBorders>
              <w:left w:val="nil"/>
            </w:tcBorders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科目名稱</w:t>
            </w:r>
          </w:p>
        </w:tc>
        <w:tc>
          <w:tcPr>
            <w:tcW w:w="720" w:type="dxa"/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學分</w:t>
            </w:r>
          </w:p>
        </w:tc>
        <w:tc>
          <w:tcPr>
            <w:tcW w:w="900" w:type="dxa"/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成績</w:t>
            </w:r>
          </w:p>
        </w:tc>
      </w:tr>
      <w:tr w:rsidR="00CB2EA6" w:rsidRPr="00FD6EF5" w:rsidTr="00173E49">
        <w:trPr>
          <w:cantSplit/>
          <w:trHeight w:val="620"/>
        </w:trPr>
        <w:tc>
          <w:tcPr>
            <w:tcW w:w="2685" w:type="dxa"/>
            <w:gridSpan w:val="2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dxa"/>
            <w:gridSpan w:val="2"/>
            <w:tcBorders>
              <w:left w:val="nil"/>
            </w:tcBorders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173E49">
        <w:trPr>
          <w:cantSplit/>
          <w:trHeight w:val="620"/>
        </w:trPr>
        <w:tc>
          <w:tcPr>
            <w:tcW w:w="2685" w:type="dxa"/>
            <w:gridSpan w:val="2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173E49">
        <w:trPr>
          <w:cantSplit/>
          <w:trHeight w:val="620"/>
        </w:trPr>
        <w:tc>
          <w:tcPr>
            <w:tcW w:w="2685" w:type="dxa"/>
            <w:gridSpan w:val="2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173E49">
        <w:trPr>
          <w:cantSplit/>
          <w:trHeight w:val="620"/>
        </w:trPr>
        <w:tc>
          <w:tcPr>
            <w:tcW w:w="2685" w:type="dxa"/>
            <w:gridSpan w:val="2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173E49">
        <w:trPr>
          <w:cantSplit/>
          <w:trHeight w:val="620"/>
        </w:trPr>
        <w:tc>
          <w:tcPr>
            <w:tcW w:w="2685" w:type="dxa"/>
            <w:gridSpan w:val="2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173E49">
        <w:trPr>
          <w:cantSplit/>
          <w:trHeight w:val="520"/>
        </w:trPr>
        <w:tc>
          <w:tcPr>
            <w:tcW w:w="8445" w:type="dxa"/>
            <w:gridSpan w:val="8"/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合計專長學程學分：      學分</w:t>
            </w:r>
          </w:p>
        </w:tc>
      </w:tr>
      <w:tr w:rsidR="005C57F0" w:rsidRPr="00FD6EF5" w:rsidTr="00173E49">
        <w:trPr>
          <w:cantSplit/>
          <w:trHeight w:val="546"/>
        </w:trPr>
        <w:tc>
          <w:tcPr>
            <w:tcW w:w="8445" w:type="dxa"/>
            <w:gridSpan w:val="8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b/>
                <w:color w:val="000000" w:themeColor="text1"/>
              </w:rPr>
              <w:t>附  件：學生證正本(核對後還)、成績表正本(請標記上列學程科目)</w:t>
            </w:r>
          </w:p>
        </w:tc>
      </w:tr>
    </w:tbl>
    <w:p w:rsidR="005C57F0" w:rsidRPr="00FD6EF5" w:rsidRDefault="005C57F0" w:rsidP="005C57F0">
      <w:pPr>
        <w:spacing w:beforeLines="50" w:before="180"/>
        <w:ind w:leftChars="-164" w:left="-2" w:hangingChars="163" w:hanging="392"/>
        <w:rPr>
          <w:rFonts w:ascii="標楷體" w:eastAsia="標楷體" w:hAnsi="標楷體"/>
          <w:b/>
          <w:color w:val="000000" w:themeColor="text1"/>
        </w:rPr>
      </w:pPr>
    </w:p>
    <w:p w:rsidR="005C57F0" w:rsidRPr="00FD6EF5" w:rsidRDefault="005C57F0" w:rsidP="005C57F0">
      <w:pPr>
        <w:widowControl/>
        <w:rPr>
          <w:rFonts w:ascii="標楷體" w:eastAsia="標楷體" w:hAnsi="標楷體"/>
          <w:b/>
          <w:color w:val="000000" w:themeColor="text1"/>
        </w:rPr>
      </w:pPr>
      <w:r w:rsidRPr="00FD6EF5">
        <w:rPr>
          <w:rFonts w:ascii="標楷體" w:eastAsia="標楷體" w:hAnsi="標楷體"/>
          <w:b/>
          <w:color w:val="000000" w:themeColor="text1"/>
        </w:rPr>
        <w:br w:type="page"/>
      </w:r>
    </w:p>
    <w:p w:rsidR="005C57F0" w:rsidRPr="00FD6EF5" w:rsidRDefault="005C57F0" w:rsidP="005C57F0">
      <w:pPr>
        <w:spacing w:beforeLines="50" w:before="180"/>
        <w:ind w:leftChars="-164" w:left="-2" w:hangingChars="163" w:hanging="392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b/>
          <w:color w:val="000000" w:themeColor="text1"/>
        </w:rPr>
        <w:lastRenderedPageBreak/>
        <w:t>二、</w:t>
      </w:r>
      <w:r w:rsidRPr="00FD6EF5">
        <w:rPr>
          <w:rFonts w:ascii="標楷體" w:eastAsia="標楷體" w:hAnsi="標楷體"/>
          <w:b/>
          <w:bCs/>
          <w:color w:val="000000" w:themeColor="text1"/>
        </w:rPr>
        <w:t>審查意見</w:t>
      </w:r>
      <w:r w:rsidRPr="00FD6EF5">
        <w:rPr>
          <w:rFonts w:ascii="標楷體" w:eastAsia="標楷體" w:hAnsi="標楷體"/>
          <w:bCs/>
          <w:color w:val="000000" w:themeColor="text1"/>
        </w:rPr>
        <w:t>(申請人請勿填寫)</w:t>
      </w:r>
    </w:p>
    <w:tbl>
      <w:tblPr>
        <w:tblW w:w="844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5"/>
      </w:tblGrid>
      <w:tr w:rsidR="00CB2EA6" w:rsidRPr="00FD6EF5" w:rsidTr="00605B33">
        <w:trPr>
          <w:cantSplit/>
          <w:trHeight w:val="1900"/>
        </w:trPr>
        <w:tc>
          <w:tcPr>
            <w:tcW w:w="8445" w:type="dxa"/>
          </w:tcPr>
          <w:p w:rsidR="005C57F0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學程承辦人：</w:t>
            </w:r>
          </w:p>
          <w:p w:rsidR="00605B33" w:rsidRPr="00FD6EF5" w:rsidRDefault="00605B33" w:rsidP="00173E49">
            <w:pPr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  <w:p w:rsidR="005C57F0" w:rsidRPr="00FD6EF5" w:rsidRDefault="005C57F0" w:rsidP="00173E49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課程查</w:t>
            </w:r>
            <w:r w:rsidR="00605B33">
              <w:rPr>
                <w:rFonts w:ascii="標楷體" w:eastAsia="標楷體" w:hAnsi="標楷體" w:hint="eastAsia"/>
                <w:color w:val="000000" w:themeColor="text1"/>
              </w:rPr>
              <w:t>核</w:t>
            </w:r>
            <w:bookmarkStart w:id="0" w:name="_GoBack"/>
            <w:bookmarkEnd w:id="0"/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 □符合   □不符合             簽章：             年   月  日</w:t>
            </w:r>
          </w:p>
        </w:tc>
      </w:tr>
      <w:tr w:rsidR="00CB2EA6" w:rsidRPr="00FD6EF5" w:rsidTr="00605B33">
        <w:trPr>
          <w:cantSplit/>
          <w:trHeight w:val="4064"/>
        </w:trPr>
        <w:tc>
          <w:tcPr>
            <w:tcW w:w="8445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學程委員召集人(系主任) 意見：</w:t>
            </w:r>
          </w:p>
          <w:p w:rsidR="005C57F0" w:rsidRPr="00FD6EF5" w:rsidRDefault="005C57F0" w:rsidP="00173E49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□同意   □不同意                      簽章：             年   月  日</w:t>
            </w:r>
          </w:p>
        </w:tc>
      </w:tr>
    </w:tbl>
    <w:p w:rsidR="005C57F0" w:rsidRPr="00FD6EF5" w:rsidRDefault="005C57F0" w:rsidP="005C57F0">
      <w:pPr>
        <w:spacing w:beforeLines="50" w:before="180"/>
        <w:ind w:leftChars="-164" w:left="-2" w:hangingChars="163" w:hanging="392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b/>
          <w:color w:val="000000" w:themeColor="text1"/>
        </w:rPr>
        <w:t>三、證書核發</w:t>
      </w:r>
    </w:p>
    <w:tbl>
      <w:tblPr>
        <w:tblW w:w="844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5"/>
      </w:tblGrid>
      <w:tr w:rsidR="00CB2EA6" w:rsidRPr="00FD6EF5" w:rsidTr="00173E49">
        <w:trPr>
          <w:cantSplit/>
          <w:trHeight w:val="590"/>
        </w:trPr>
        <w:tc>
          <w:tcPr>
            <w:tcW w:w="8445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證書核發字號：</w:t>
            </w:r>
          </w:p>
        </w:tc>
      </w:tr>
      <w:tr w:rsidR="005C57F0" w:rsidRPr="00FD6EF5" w:rsidTr="00173E49">
        <w:trPr>
          <w:cantSplit/>
          <w:trHeight w:val="546"/>
        </w:trPr>
        <w:tc>
          <w:tcPr>
            <w:tcW w:w="8445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證書簽收：                                簽收日期：    年   月   日</w:t>
            </w:r>
          </w:p>
        </w:tc>
      </w:tr>
    </w:tbl>
    <w:p w:rsidR="005C57F0" w:rsidRPr="00FD6EF5" w:rsidRDefault="005C57F0" w:rsidP="005C57F0">
      <w:pPr>
        <w:rPr>
          <w:rFonts w:ascii="標楷體" w:eastAsia="標楷體" w:hAnsi="標楷體"/>
          <w:color w:val="000000" w:themeColor="text1"/>
        </w:rPr>
      </w:pPr>
    </w:p>
    <w:p w:rsidR="0028559C" w:rsidRPr="00FD6EF5" w:rsidRDefault="0028559C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color w:val="000000" w:themeColor="text1"/>
        </w:rPr>
        <w:lastRenderedPageBreak/>
        <w:t>國立成功大學資源工程學系</w:t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8D684D">
        <w:rPr>
          <w:rFonts w:ascii="標楷體" w:eastAsia="標楷體" w:hAnsi="標楷體" w:hint="eastAsia"/>
          <w:b/>
          <w:color w:val="000000" w:themeColor="text1"/>
        </w:rPr>
        <w:t>循</w:t>
      </w:r>
      <w:r w:rsidRPr="008D684D">
        <w:rPr>
          <w:rFonts w:ascii="標楷體" w:eastAsia="標楷體" w:hAnsi="標楷體"/>
          <w:b/>
          <w:color w:val="000000" w:themeColor="text1"/>
        </w:rPr>
        <w:t>環經濟</w:t>
      </w:r>
      <w:r w:rsidRPr="00FD6EF5">
        <w:rPr>
          <w:rFonts w:ascii="標楷體" w:eastAsia="標楷體" w:hAnsi="標楷體" w:hint="eastAsia"/>
          <w:color w:val="000000" w:themeColor="text1"/>
        </w:rPr>
        <w:t>學程課程清單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549"/>
        <w:gridCol w:w="2074"/>
      </w:tblGrid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課程 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必選、選修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2074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備註 </w:t>
            </w: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城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市採礦與循環經濟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必選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1E34B1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E34B1">
              <w:rPr>
                <w:rFonts w:ascii="標楷體" w:eastAsia="標楷體" w:hAnsi="標楷體" w:hint="eastAsia"/>
                <w:color w:val="000000" w:themeColor="text1"/>
              </w:rPr>
              <w:t>必選共</w:t>
            </w:r>
            <w:proofErr w:type="gramEnd"/>
            <w:r w:rsidRPr="001E34B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E34B1">
              <w:rPr>
                <w:rFonts w:ascii="標楷體" w:eastAsia="標楷體" w:hAnsi="標楷體"/>
                <w:color w:val="000000" w:themeColor="text1"/>
              </w:rPr>
              <w:t xml:space="preserve">6 </w:t>
            </w:r>
            <w:r w:rsidRPr="001E34B1">
              <w:rPr>
                <w:rFonts w:ascii="標楷體" w:eastAsia="標楷體" w:hAnsi="標楷體" w:hint="eastAsia"/>
                <w:color w:val="000000" w:themeColor="text1"/>
              </w:rPr>
              <w:t xml:space="preserve">學分。 </w:t>
            </w: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金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屬資源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提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煉與再生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必選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固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體廢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棄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物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處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理工程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 任選 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學分。</w:t>
            </w:r>
          </w:p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2. 研究所課程經任課老師同意即可選修。</w:t>
            </w: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物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理化學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(環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工系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環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境化學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(環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工系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球化學概論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應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用熱力學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綠色創新與產品開發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資源與環境經濟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工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業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礦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物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粉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體工程</w:t>
            </w:r>
            <w:proofErr w:type="gramEnd"/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color w:val="000000" w:themeColor="text1"/>
        </w:rPr>
        <w:lastRenderedPageBreak/>
        <w:t>國立成功大學資源工程學系</w:t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b/>
          <w:color w:val="000000" w:themeColor="text1"/>
        </w:rPr>
        <w:t>隧道工程</w:t>
      </w:r>
      <w:r w:rsidRPr="00FD6EF5">
        <w:rPr>
          <w:rFonts w:ascii="標楷體" w:eastAsia="標楷體" w:hAnsi="標楷體" w:hint="eastAsia"/>
          <w:color w:val="000000" w:themeColor="text1"/>
        </w:rPr>
        <w:t>學程課程清單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課程 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必選、選修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備註 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隧道工程學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（土木系與資源系合開課程）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必選共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6 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炸藥與爆破工程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岩石力學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1. 任選 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學分。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2. 研究所課程經任課老師同意即可選修。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工程地質學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構造地質學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水文地質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基礎工程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數值分析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高等岩石力學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礦場設計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color w:val="000000" w:themeColor="text1"/>
        </w:rPr>
        <w:lastRenderedPageBreak/>
        <w:t>國立成功大學資源工程學系</w:t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b/>
          <w:color w:val="000000" w:themeColor="text1"/>
        </w:rPr>
        <w:t>石油工程</w:t>
      </w:r>
      <w:r w:rsidRPr="00FD6EF5">
        <w:rPr>
          <w:rFonts w:ascii="標楷體" w:eastAsia="標楷體" w:hAnsi="標楷體" w:hint="eastAsia"/>
          <w:color w:val="000000" w:themeColor="text1"/>
        </w:rPr>
        <w:t>學程課程清單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課程 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必選、選修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備註 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石油工程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必選共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9 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油層工程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天然氣工程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流體力學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1. 任選 9 學分。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2. 研究所課程經任課老師同意即可選修。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岩石力學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地球物理通論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井測學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和能源資源探採應用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（地科系與資源系合開課程）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高等油井測估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地球化學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地質統計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能源經濟學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color w:val="000000" w:themeColor="text1"/>
        </w:rPr>
        <w:lastRenderedPageBreak/>
        <w:t>國立成功大學資源工程學系</w:t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8D684D">
        <w:rPr>
          <w:rFonts w:ascii="標楷體" w:eastAsia="標楷體" w:hAnsi="標楷體" w:hint="eastAsia"/>
          <w:b/>
          <w:color w:val="000000" w:themeColor="text1"/>
        </w:rPr>
        <w:t>陶瓷工程</w:t>
      </w:r>
      <w:r w:rsidRPr="00FD6EF5">
        <w:rPr>
          <w:rFonts w:ascii="標楷體" w:eastAsia="標楷體" w:hAnsi="標楷體" w:hint="eastAsia"/>
          <w:color w:val="000000" w:themeColor="text1"/>
        </w:rPr>
        <w:t>學程課程清單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課程 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必選、選修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備註 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礦物材料導論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必選共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9 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學分。 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礦物分析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粉體工程</w:t>
            </w:r>
            <w:proofErr w:type="gramEnd"/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陶瓷工程及實驗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1. 任選 9 學分。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2. 研究所課程經任課老師同意即可選修。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工業礦物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（地科系）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陶瓷材料特性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陶瓷製程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結晶化學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粉體系統</w:t>
            </w:r>
            <w:proofErr w:type="gramEnd"/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陶瓷學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（材料系）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晶體結構與缺陷（材料系）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Ｘ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光結晶學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（地科系）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color w:val="000000" w:themeColor="text1"/>
        </w:rPr>
        <w:lastRenderedPageBreak/>
        <w:t>國立成功大學資源工程學系</w:t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b/>
          <w:color w:val="000000" w:themeColor="text1"/>
        </w:rPr>
        <w:t>地下水</w:t>
      </w:r>
      <w:r w:rsidRPr="00FD6EF5">
        <w:rPr>
          <w:rFonts w:ascii="標楷體" w:eastAsia="標楷體" w:hAnsi="標楷體" w:hint="eastAsia"/>
          <w:color w:val="000000" w:themeColor="text1"/>
        </w:rPr>
        <w:t>學程課程清單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課程 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必選、選修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備註 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水文學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必選共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9 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學分。 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流體力學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水文地質學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土壤力學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1. 任選 9 學分。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2. 研究所課程經任課老師同意即可選修。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環境污染水文地質學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地球物理通論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高等水文地質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高等地下水（水利所）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邊坡水文與穩定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/>
                <w:color w:val="000000" w:themeColor="text1"/>
              </w:rPr>
              <w:t>序率地下</w:t>
            </w:r>
            <w:proofErr w:type="gramEnd"/>
            <w:r w:rsidRPr="00FD6EF5">
              <w:rPr>
                <w:rFonts w:ascii="標楷體" w:eastAsia="標楷體" w:hAnsi="標楷體"/>
                <w:color w:val="000000" w:themeColor="text1"/>
              </w:rPr>
              <w:t>水文學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環工化學原理（環工所）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87544E" w:rsidRPr="00FD6EF5" w:rsidRDefault="0087544E">
      <w:pPr>
        <w:rPr>
          <w:rFonts w:ascii="標楷體" w:eastAsia="標楷體" w:hAnsi="標楷體"/>
          <w:color w:val="000000" w:themeColor="text1"/>
        </w:rPr>
      </w:pPr>
    </w:p>
    <w:sectPr w:rsidR="0087544E" w:rsidRPr="00FD6EF5" w:rsidSect="005C57F0">
      <w:footerReference w:type="default" r:id="rId8"/>
      <w:pgSz w:w="11906" w:h="16838"/>
      <w:pgMar w:top="709" w:right="1021" w:bottom="567" w:left="1021" w:header="851" w:footer="1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924" w:rsidRDefault="00D32924">
      <w:r>
        <w:separator/>
      </w:r>
    </w:p>
  </w:endnote>
  <w:endnote w:type="continuationSeparator" w:id="0">
    <w:p w:rsidR="00D32924" w:rsidRDefault="00D3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162143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252DE" w:rsidRPr="00E441A3" w:rsidRDefault="00DF7089">
        <w:pPr>
          <w:pStyle w:val="a3"/>
          <w:jc w:val="center"/>
          <w:rPr>
            <w:sz w:val="28"/>
            <w:szCs w:val="28"/>
          </w:rPr>
        </w:pPr>
        <w:r w:rsidRPr="00E441A3">
          <w:rPr>
            <w:sz w:val="28"/>
            <w:szCs w:val="28"/>
          </w:rPr>
          <w:fldChar w:fldCharType="begin"/>
        </w:r>
        <w:r w:rsidRPr="00E441A3">
          <w:rPr>
            <w:sz w:val="28"/>
            <w:szCs w:val="28"/>
          </w:rPr>
          <w:instrText>PAGE   \* MERGEFORMAT</w:instrText>
        </w:r>
        <w:r w:rsidRPr="00E441A3">
          <w:rPr>
            <w:sz w:val="28"/>
            <w:szCs w:val="28"/>
          </w:rPr>
          <w:fldChar w:fldCharType="separate"/>
        </w:r>
        <w:r w:rsidR="00F75447" w:rsidRPr="00F75447">
          <w:rPr>
            <w:noProof/>
            <w:sz w:val="28"/>
            <w:szCs w:val="28"/>
            <w:lang w:val="zh-TW"/>
          </w:rPr>
          <w:t>8</w:t>
        </w:r>
        <w:r w:rsidRPr="00E441A3">
          <w:rPr>
            <w:sz w:val="28"/>
            <w:szCs w:val="28"/>
          </w:rPr>
          <w:fldChar w:fldCharType="end"/>
        </w:r>
      </w:p>
    </w:sdtContent>
  </w:sdt>
  <w:p w:rsidR="008252DE" w:rsidRDefault="00D32924">
    <w:pPr>
      <w:pStyle w:val="a3"/>
    </w:pPr>
  </w:p>
  <w:p w:rsidR="008252DE" w:rsidRDefault="00D329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924" w:rsidRDefault="00D32924">
      <w:r>
        <w:separator/>
      </w:r>
    </w:p>
  </w:footnote>
  <w:footnote w:type="continuationSeparator" w:id="0">
    <w:p w:rsidR="00D32924" w:rsidRDefault="00D3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F0"/>
    <w:rsid w:val="000E14C6"/>
    <w:rsid w:val="001E34B1"/>
    <w:rsid w:val="0028559C"/>
    <w:rsid w:val="005C4141"/>
    <w:rsid w:val="005C57F0"/>
    <w:rsid w:val="00605B33"/>
    <w:rsid w:val="007A3D3B"/>
    <w:rsid w:val="0087544E"/>
    <w:rsid w:val="00882BB8"/>
    <w:rsid w:val="00892F78"/>
    <w:rsid w:val="008D684D"/>
    <w:rsid w:val="00AB0CA9"/>
    <w:rsid w:val="00CB2EA6"/>
    <w:rsid w:val="00D32924"/>
    <w:rsid w:val="00DF7089"/>
    <w:rsid w:val="00F75447"/>
    <w:rsid w:val="00F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476F"/>
  <w15:chartTrackingRefBased/>
  <w15:docId w15:val="{A686EE58-2DC1-4E80-9AAB-493FCD76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7F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57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5C57F0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CB2EA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B2E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5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05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he.ncku.edu.tw/Documents/Courses/rule/T-3-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.ncku.edu.tw/Documents/Courses/rule/T-3-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2024-02-22T06:25:00Z</cp:lastPrinted>
  <dcterms:created xsi:type="dcterms:W3CDTF">2024-02-22T06:29:00Z</dcterms:created>
  <dcterms:modified xsi:type="dcterms:W3CDTF">2024-02-22T06:29:00Z</dcterms:modified>
</cp:coreProperties>
</file>